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20"/>
        <w:gridCol w:w="6468"/>
      </w:tblGrid>
      <w:tr w:rsidR="00C35D4D" w:rsidTr="00C35D4D">
        <w:tc>
          <w:tcPr>
            <w:tcW w:w="9288" w:type="dxa"/>
            <w:gridSpan w:val="2"/>
          </w:tcPr>
          <w:p w:rsidR="00C35D4D" w:rsidRDefault="00C35D4D">
            <w:r>
              <w:t>SAVJETOVANJE SA ZAINTERESIRANOM JAVNOŠĆU O NACRTU ODLUKE O JEDNOSTAVNOJ NABAVI ROBE, USLUGA I RADOVA TE PROVEDBI PROJEKTNIH NATJEČAJA</w:t>
            </w:r>
          </w:p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Razdoblje savjetovanja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40497C" w:rsidP="00C35D4D">
            <w:r>
              <w:t>26.05.2017. godine – 26.06.2017. godine</w:t>
            </w:r>
          </w:p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Ime/naziv sudionika savjetovanja (pojedinac, pravna osoba) koji daje svoje mišljenje i primjedbe na Nacrt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Načelni komentari u odnosu na predloženi Nacrt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Primjedbe, komentari i prijedlozi u odnsu na tekst Nacrta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Ime i prezime osobe/a koja je sastavljala primjedbe i komentare ili osobe ovlaštene za zastupanje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Kontakt (adresa, e-mail, tel. ili dr.)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  <w:tr w:rsidR="00C35D4D" w:rsidTr="00C35D4D">
        <w:tc>
          <w:tcPr>
            <w:tcW w:w="2820" w:type="dxa"/>
            <w:tcBorders>
              <w:right w:val="single" w:sz="4" w:space="0" w:color="auto"/>
            </w:tcBorders>
          </w:tcPr>
          <w:p w:rsidR="00C35D4D" w:rsidRDefault="00C35D4D">
            <w:r>
              <w:t>Datum sastavljanja obrasca</w:t>
            </w:r>
          </w:p>
        </w:tc>
        <w:tc>
          <w:tcPr>
            <w:tcW w:w="6468" w:type="dxa"/>
            <w:tcBorders>
              <w:left w:val="single" w:sz="4" w:space="0" w:color="auto"/>
            </w:tcBorders>
          </w:tcPr>
          <w:p w:rsidR="00C35D4D" w:rsidRDefault="00C35D4D"/>
        </w:tc>
      </w:tr>
    </w:tbl>
    <w:p w:rsidR="00550FA9" w:rsidRDefault="00550FA9"/>
    <w:p w:rsidR="00C35D4D" w:rsidRDefault="00C35D4D">
      <w:r>
        <w:t>Popunjeni obrazac dostaviti na adresu elektronske pošte</w:t>
      </w:r>
      <w:r w:rsidR="0040497C">
        <w:t xml:space="preserve"> </w:t>
      </w:r>
      <w:hyperlink r:id="rId4" w:history="1">
        <w:r w:rsidR="0040497C" w:rsidRPr="00B6136C">
          <w:rPr>
            <w:rStyle w:val="Hyperlink"/>
          </w:rPr>
          <w:t>tajnistvo@os-igundulic-du.skole.hr</w:t>
        </w:r>
      </w:hyperlink>
      <w:r w:rsidR="0040497C">
        <w:t xml:space="preserve"> </w:t>
      </w:r>
      <w:r>
        <w:t xml:space="preserve"> ili u pisanom obliku na adresu: </w:t>
      </w:r>
      <w:r w:rsidR="0040497C">
        <w:t>Osnovna škola Ivana Gundulića, Sustjepanska 4, 20 000 Dubrovnik</w:t>
      </w:r>
      <w:r>
        <w:t xml:space="preserve"> s naznakom „Savjetovanje s javnošću“</w:t>
      </w:r>
    </w:p>
    <w:sectPr w:rsidR="00C35D4D" w:rsidSect="0055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D4D"/>
    <w:rsid w:val="0040497C"/>
    <w:rsid w:val="00487248"/>
    <w:rsid w:val="00550FA9"/>
    <w:rsid w:val="00C3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4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igundulic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2017-05-17T12:03:00Z</dcterms:created>
  <dcterms:modified xsi:type="dcterms:W3CDTF">2017-05-26T07:46:00Z</dcterms:modified>
</cp:coreProperties>
</file>